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07" w:rsidRPr="00AB5DA7" w:rsidRDefault="00AB5DA7" w:rsidP="00BC1E1F">
      <w:pPr>
        <w:spacing w:line="240" w:lineRule="auto"/>
        <w:jc w:val="center"/>
        <w:rPr>
          <w:rFonts w:ascii="Book Antiqua" w:hAnsi="Book Antiqua"/>
          <w:b/>
          <w:sz w:val="24"/>
        </w:rPr>
      </w:pPr>
      <w:bookmarkStart w:id="0" w:name="_GoBack"/>
      <w:bookmarkEnd w:id="0"/>
      <w:r w:rsidRPr="00AB5DA7">
        <w:rPr>
          <w:rFonts w:ascii="Book Antiqua" w:hAnsi="Book Antiqua"/>
          <w:b/>
          <w:sz w:val="24"/>
        </w:rPr>
        <w:t>ONDOKUZ MAYIS ÜNİVERSİTESİ</w:t>
      </w:r>
    </w:p>
    <w:p w:rsidR="00AB5DA7" w:rsidRPr="00AB5DA7" w:rsidRDefault="00E20206" w:rsidP="00BC1E1F">
      <w:pPr>
        <w:spacing w:line="240" w:lineRule="auto"/>
        <w:jc w:val="center"/>
        <w:rPr>
          <w:rFonts w:ascii="Book Antiqua" w:hAnsi="Book Antiqua"/>
          <w:b/>
          <w:sz w:val="24"/>
        </w:rPr>
      </w:pPr>
      <w:r>
        <w:rPr>
          <w:rFonts w:ascii="Book Antiqua" w:hAnsi="Book Antiqua"/>
          <w:b/>
          <w:sz w:val="24"/>
        </w:rPr>
        <w:t>İLAHİYAT FAKÜLTESİ</w:t>
      </w:r>
    </w:p>
    <w:p w:rsidR="00AB5DA7" w:rsidRPr="00AB5DA7" w:rsidRDefault="00AB5DA7" w:rsidP="00BC1E1F">
      <w:pPr>
        <w:spacing w:line="240" w:lineRule="auto"/>
        <w:jc w:val="center"/>
        <w:rPr>
          <w:rFonts w:ascii="Book Antiqua" w:hAnsi="Book Antiqua"/>
          <w:b/>
          <w:sz w:val="24"/>
        </w:rPr>
      </w:pPr>
      <w:r w:rsidRPr="00AB5DA7">
        <w:rPr>
          <w:rFonts w:ascii="Book Antiqua" w:hAnsi="Book Antiqua"/>
          <w:b/>
          <w:sz w:val="24"/>
        </w:rPr>
        <w:t>ÖĞRETMELİK UYGULAMASI DERSİNİ ALAN ÖĞRENCİLERİN DİKKATİNE</w:t>
      </w:r>
    </w:p>
    <w:p w:rsidR="00AB5DA7" w:rsidRDefault="00AB5DA7" w:rsidP="00BC1E1F">
      <w:pPr>
        <w:spacing w:line="240" w:lineRule="auto"/>
        <w:ind w:firstLine="708"/>
        <w:jc w:val="both"/>
        <w:rPr>
          <w:rFonts w:ascii="Book Antiqua" w:hAnsi="Book Antiqua"/>
          <w:sz w:val="24"/>
        </w:rPr>
      </w:pPr>
      <w:r>
        <w:rPr>
          <w:rFonts w:ascii="Book Antiqua" w:hAnsi="Book Antiqua"/>
          <w:sz w:val="24"/>
        </w:rPr>
        <w:t>2019-2020 eğitim-öğretim yılı bahar yarıyılında gerçekleşecek olan öğretmenlik uygulamasına ilişkin aşağıdaki işlemleri yapmanız yararlı olacaktır:</w:t>
      </w:r>
    </w:p>
    <w:p w:rsidR="00BC1E1F" w:rsidRPr="00AB5DA7" w:rsidRDefault="00BC1E1F"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Öğretmenlik uygulaması toplam 14 hafta sürmektedir. Bunun ilk haftası tanışma ve sisteme kaydolma (10-14 Şubat tarihleri) olduğundan devama </w:t>
      </w:r>
      <w:proofErr w:type="gramStart"/>
      <w:r>
        <w:rPr>
          <w:rFonts w:ascii="Book Antiqua" w:hAnsi="Book Antiqua"/>
          <w:sz w:val="24"/>
        </w:rPr>
        <w:t>dahil</w:t>
      </w:r>
      <w:proofErr w:type="gramEnd"/>
      <w:r>
        <w:rPr>
          <w:rFonts w:ascii="Book Antiqua" w:hAnsi="Book Antiqua"/>
          <w:sz w:val="24"/>
        </w:rPr>
        <w:t xml:space="preserve"> edilmemektedir. Ayrıca OMÜ ara sınavlarının yapıldığı 6-10 Nisan 2020 tarihlerinde de öğretmenlik uygulaması olmayacağından sisteme işlenmeyecektir. Dolayısıyla öğretmenlik uygulaması, 12 haftanın MEB sistemine işlendiği bir zaman dilimini kapsamaktadır. Uygulanan bu sistemde devamsızlık (ilk hafta ve vize haftası hariç) kabul edilmemektedir. </w:t>
      </w:r>
    </w:p>
    <w:p w:rsidR="00AB5DA7" w:rsidRDefault="00AB5DA7"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Hangi okulda olduğunuzu ve dönem boyunca size rehberlik edecek olan öğretim elemanının ismini öğrenmek için </w:t>
      </w:r>
      <w:r w:rsidR="00E20206" w:rsidRPr="00E20206">
        <w:t xml:space="preserve"> </w:t>
      </w:r>
      <w:hyperlink r:id="rId5" w:history="1">
        <w:r w:rsidR="00E20206" w:rsidRPr="00E20206">
          <w:t>http://ilahiyat.omu.edu.tr/tr/haberler</w:t>
        </w:r>
      </w:hyperlink>
      <w:r>
        <w:rPr>
          <w:rFonts w:ascii="Book Antiqua" w:hAnsi="Book Antiqua"/>
          <w:sz w:val="24"/>
        </w:rPr>
        <w:t xml:space="preserve"> sayfasını ziyaret ediniz. </w:t>
      </w:r>
    </w:p>
    <w:p w:rsidR="00AB5DA7" w:rsidRDefault="00AB5DA7"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Listeden okulunuzu öğreniniz. Okullar Samsun Milli Eğitim Müdürlüğü tarafından, her </w:t>
      </w:r>
      <w:proofErr w:type="gramStart"/>
      <w:r>
        <w:rPr>
          <w:rFonts w:ascii="Book Antiqua" w:hAnsi="Book Antiqua"/>
          <w:sz w:val="24"/>
        </w:rPr>
        <w:t>branştaki</w:t>
      </w:r>
      <w:proofErr w:type="gramEnd"/>
      <w:r>
        <w:rPr>
          <w:rFonts w:ascii="Book Antiqua" w:hAnsi="Book Antiqua"/>
          <w:sz w:val="24"/>
        </w:rPr>
        <w:t xml:space="preserve"> öğretmen adayı sayısına ve okullarda görev yapan öğretmenlerin dağılımına göre yapılmıştır. Bu nedenle </w:t>
      </w:r>
      <w:r w:rsidR="00032912">
        <w:rPr>
          <w:rFonts w:ascii="Book Antiqua" w:hAnsi="Book Antiqua"/>
          <w:sz w:val="24"/>
        </w:rPr>
        <w:t xml:space="preserve">atandığınız </w:t>
      </w:r>
      <w:r>
        <w:rPr>
          <w:rFonts w:ascii="Book Antiqua" w:hAnsi="Book Antiqua"/>
          <w:sz w:val="24"/>
        </w:rPr>
        <w:t xml:space="preserve">okullarda değişiklik yapılması söz konusu değildir. </w:t>
      </w:r>
    </w:p>
    <w:p w:rsidR="00AB5DA7" w:rsidRDefault="00AB5DA7"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Sorumlu öğretim elemanınızla irtibata geçiniz. Uygulama okuluna ne zaman ve hangi saatte gideceğinizi öğretim elemanına sorarak öğreniniz. </w:t>
      </w:r>
    </w:p>
    <w:p w:rsidR="00AB5DA7" w:rsidRDefault="00AB5DA7" w:rsidP="00BC1E1F">
      <w:pPr>
        <w:pStyle w:val="ListeParagraf"/>
        <w:numPr>
          <w:ilvl w:val="0"/>
          <w:numId w:val="1"/>
        </w:numPr>
        <w:spacing w:line="240" w:lineRule="auto"/>
        <w:jc w:val="both"/>
        <w:rPr>
          <w:rFonts w:ascii="Book Antiqua" w:hAnsi="Book Antiqua"/>
          <w:sz w:val="24"/>
        </w:rPr>
      </w:pPr>
      <w:r>
        <w:rPr>
          <w:rFonts w:ascii="Book Antiqua" w:hAnsi="Book Antiqua"/>
          <w:sz w:val="24"/>
        </w:rPr>
        <w:t>Öğretim elemanı ile irtibata geçemeseniz bile 10-14 Şubat 2020 tarihlerinde atandığınız uygulama okuluna gidiniz. Okulda ilk olarak öğretmenlik uygulamasından sorumlu müdür yardımcısı ile iletişime geçiniz.</w:t>
      </w:r>
    </w:p>
    <w:p w:rsidR="00AB5DA7" w:rsidRDefault="00032912"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Uygulama öğretim elemanı geldikten sonra ilgili müdür yardımcısından sizden sorumlu uygulama öğretmeninin kim olduğunu öğreniniz. </w:t>
      </w:r>
      <w:r w:rsidR="00BC1E1F">
        <w:rPr>
          <w:rFonts w:ascii="Book Antiqua" w:hAnsi="Book Antiqua"/>
          <w:sz w:val="24"/>
        </w:rPr>
        <w:t>Size rehberlik yapacak öğretmenlerle de</w:t>
      </w:r>
      <w:r>
        <w:rPr>
          <w:rFonts w:ascii="Book Antiqua" w:hAnsi="Book Antiqua"/>
          <w:sz w:val="24"/>
        </w:rPr>
        <w:t xml:space="preserve"> tanıştıktan sonra haftanın hangi günleri ve kaçar saat</w:t>
      </w:r>
      <w:r w:rsidR="00BC1E1F">
        <w:rPr>
          <w:rFonts w:ascii="Book Antiqua" w:hAnsi="Book Antiqua"/>
          <w:sz w:val="24"/>
        </w:rPr>
        <w:t xml:space="preserve"> okula</w:t>
      </w:r>
      <w:r>
        <w:rPr>
          <w:rFonts w:ascii="Book Antiqua" w:hAnsi="Book Antiqua"/>
          <w:sz w:val="24"/>
        </w:rPr>
        <w:t xml:space="preserve"> geleceğinizi belirleyiniz.</w:t>
      </w:r>
    </w:p>
    <w:p w:rsidR="00032912" w:rsidRDefault="00032912"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Öğretmenlik uygulaması, haftada 6 saatlik bir uygulamadır. Bu 6 saat, sizden sorumlu öğretmenin haftalık ders programına göre, bir günde 6 saat olabileceği gibi haftanın farklı iki günü 3+3 veya 4+2’de olabilir. Hatta öğretmenin ders programı uygun olursa, üç farklı günde 2+2+2 şeklinde de devam edebilirsiniz. </w:t>
      </w:r>
    </w:p>
    <w:p w:rsidR="00BC1E1F" w:rsidRDefault="00BC1E1F"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Okuldaki uygulama yanında dönem boyunca bazı etkinlikler yapmanız ve bunları </w:t>
      </w:r>
      <w:proofErr w:type="spellStart"/>
      <w:r>
        <w:rPr>
          <w:rFonts w:ascii="Book Antiqua" w:hAnsi="Book Antiqua"/>
          <w:sz w:val="24"/>
        </w:rPr>
        <w:t>raporlaştırarak</w:t>
      </w:r>
      <w:proofErr w:type="spellEnd"/>
      <w:r>
        <w:rPr>
          <w:rFonts w:ascii="Book Antiqua" w:hAnsi="Book Antiqua"/>
          <w:sz w:val="24"/>
        </w:rPr>
        <w:t xml:space="preserve"> sorumlu öğretim elemanınıza teslim etmeniz gerekmektedir. Etkinlikler ve gerekli bilgilere </w:t>
      </w:r>
      <w:hyperlink r:id="rId6" w:history="1">
        <w:r w:rsidR="00B64E02">
          <w:rPr>
            <w:rStyle w:val="Kpr"/>
          </w:rPr>
          <w:t>http://ilahiyat.omu.edu.tr/tr/haberler</w:t>
        </w:r>
      </w:hyperlink>
      <w:r>
        <w:rPr>
          <w:rFonts w:ascii="Book Antiqua" w:hAnsi="Book Antiqua"/>
          <w:sz w:val="24"/>
        </w:rPr>
        <w:t xml:space="preserve"> sayfasındaki “</w:t>
      </w:r>
      <w:r w:rsidRPr="00BC1E1F">
        <w:rPr>
          <w:rFonts w:ascii="Book Antiqua" w:hAnsi="Book Antiqua"/>
          <w:sz w:val="24"/>
        </w:rPr>
        <w:t>Öğretmenlik Uygulamaları Belgeleri</w:t>
      </w:r>
      <w:r>
        <w:rPr>
          <w:rFonts w:ascii="Book Antiqua" w:hAnsi="Book Antiqua"/>
          <w:sz w:val="24"/>
        </w:rPr>
        <w:t xml:space="preserve">” başlığı altındaki linklerden ulaşabilirsiniz. </w:t>
      </w:r>
    </w:p>
    <w:p w:rsidR="00634DCF" w:rsidRDefault="00BC1E1F" w:rsidP="00BC1E1F">
      <w:pPr>
        <w:pStyle w:val="ListeParagraf"/>
        <w:numPr>
          <w:ilvl w:val="0"/>
          <w:numId w:val="1"/>
        </w:numPr>
        <w:spacing w:line="240" w:lineRule="auto"/>
        <w:jc w:val="both"/>
        <w:rPr>
          <w:rFonts w:ascii="Book Antiqua" w:hAnsi="Book Antiqua"/>
          <w:sz w:val="24"/>
        </w:rPr>
      </w:pPr>
      <w:r>
        <w:rPr>
          <w:rFonts w:ascii="Book Antiqua" w:hAnsi="Book Antiqua"/>
          <w:sz w:val="24"/>
        </w:rPr>
        <w:t>Bu belgeler arasındaki 5. belge olan “</w:t>
      </w:r>
      <w:r w:rsidRPr="00BC1E1F">
        <w:rPr>
          <w:rFonts w:ascii="Book Antiqua" w:hAnsi="Book Antiqua"/>
          <w:sz w:val="24"/>
        </w:rPr>
        <w:t xml:space="preserve">Öğretmenlik Uygulaması Etkinlik </w:t>
      </w:r>
      <w:proofErr w:type="spellStart"/>
      <w:r w:rsidRPr="00BC1E1F">
        <w:rPr>
          <w:rFonts w:ascii="Book Antiqua" w:hAnsi="Book Antiqua"/>
          <w:sz w:val="24"/>
        </w:rPr>
        <w:t>Çizelgesi</w:t>
      </w:r>
      <w:r>
        <w:rPr>
          <w:rFonts w:ascii="Book Antiqua" w:hAnsi="Book Antiqua"/>
          <w:sz w:val="24"/>
        </w:rPr>
        <w:t>”nde</w:t>
      </w:r>
      <w:proofErr w:type="spellEnd"/>
      <w:r>
        <w:rPr>
          <w:rFonts w:ascii="Book Antiqua" w:hAnsi="Book Antiqua"/>
          <w:sz w:val="24"/>
        </w:rPr>
        <w:t xml:space="preserve"> yer alan etkinlikler, açıklamalarında yer aldığı gibi haftalık olarak tarafınızca yapılacaktır.</w:t>
      </w:r>
    </w:p>
    <w:p w:rsidR="00BC1E1F" w:rsidRDefault="00BC1E1F"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 </w:t>
      </w:r>
      <w:r w:rsidR="00634DCF">
        <w:rPr>
          <w:rFonts w:ascii="Book Antiqua" w:hAnsi="Book Antiqua"/>
          <w:sz w:val="24"/>
        </w:rPr>
        <w:t xml:space="preserve">Belgeler arasındaki 4. belge, yaptığınız bu etkinlikleri rapor olarak elle yazarak sunmanız için hazırlanmıştır. Öz-değerlendirme formunu sorumlu öğretmene de imzalatmanız gerekmektedir. </w:t>
      </w:r>
    </w:p>
    <w:p w:rsidR="00BC1E1F" w:rsidRDefault="00BC1E1F" w:rsidP="00BC1E1F">
      <w:pPr>
        <w:pStyle w:val="ListeParagraf"/>
        <w:numPr>
          <w:ilvl w:val="0"/>
          <w:numId w:val="1"/>
        </w:numPr>
        <w:spacing w:line="240" w:lineRule="auto"/>
        <w:jc w:val="both"/>
        <w:rPr>
          <w:rFonts w:ascii="Book Antiqua" w:hAnsi="Book Antiqua"/>
          <w:sz w:val="24"/>
        </w:rPr>
      </w:pPr>
      <w:r>
        <w:rPr>
          <w:rFonts w:ascii="Book Antiqua" w:hAnsi="Book Antiqua"/>
          <w:sz w:val="24"/>
        </w:rPr>
        <w:t>Belgele</w:t>
      </w:r>
      <w:r w:rsidR="00634DCF">
        <w:rPr>
          <w:rFonts w:ascii="Book Antiqua" w:hAnsi="Book Antiqua"/>
          <w:sz w:val="24"/>
        </w:rPr>
        <w:t>r</w:t>
      </w:r>
      <w:r>
        <w:rPr>
          <w:rFonts w:ascii="Book Antiqua" w:hAnsi="Book Antiqua"/>
          <w:sz w:val="24"/>
        </w:rPr>
        <w:t xml:space="preserve"> arasındaki 3. belge, sorumlu öğretim elemanı tarafından </w:t>
      </w:r>
      <w:r w:rsidR="00634DCF">
        <w:rPr>
          <w:rFonts w:ascii="Book Antiqua" w:hAnsi="Book Antiqua"/>
          <w:sz w:val="24"/>
        </w:rPr>
        <w:t xml:space="preserve">okula her hafta </w:t>
      </w:r>
      <w:r>
        <w:rPr>
          <w:rFonts w:ascii="Book Antiqua" w:hAnsi="Book Antiqua"/>
          <w:sz w:val="24"/>
        </w:rPr>
        <w:t xml:space="preserve">6 saat gittiğinizi belgelemek için imzalanacaktır. </w:t>
      </w:r>
    </w:p>
    <w:p w:rsidR="00634DCF" w:rsidRDefault="00634DCF"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Dönemi bittiği hafta tamamladığınız dosyayı öğretim elemanına tezlim ediniz. Bu dosya öğretim elemanı tarafından incelenerek puanlamada kullanılacaktır. </w:t>
      </w:r>
    </w:p>
    <w:p w:rsidR="00634DCF" w:rsidRPr="00AB5DA7" w:rsidRDefault="00634DCF" w:rsidP="00BC1E1F">
      <w:pPr>
        <w:pStyle w:val="ListeParagraf"/>
        <w:numPr>
          <w:ilvl w:val="0"/>
          <w:numId w:val="1"/>
        </w:numPr>
        <w:spacing w:line="240" w:lineRule="auto"/>
        <w:jc w:val="both"/>
        <w:rPr>
          <w:rFonts w:ascii="Book Antiqua" w:hAnsi="Book Antiqua"/>
          <w:sz w:val="24"/>
        </w:rPr>
      </w:pPr>
      <w:r>
        <w:rPr>
          <w:rFonts w:ascii="Book Antiqua" w:hAnsi="Book Antiqua"/>
          <w:sz w:val="24"/>
        </w:rPr>
        <w:t xml:space="preserve">Vize ve final puanlarınız öğretmen ve öğretim elemanı tarafından koordineli olarak verilecektir. Puanlar MEB ve Üniversite bilgi sistemine 14 hafta tamamlandıktan sonra girilecektir. </w:t>
      </w:r>
    </w:p>
    <w:sectPr w:rsidR="00634DCF" w:rsidRPr="00AB5DA7" w:rsidSect="00BC1E1F">
      <w:pgSz w:w="11906" w:h="16838"/>
      <w:pgMar w:top="851"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E6B7A"/>
    <w:multiLevelType w:val="hybridMultilevel"/>
    <w:tmpl w:val="74CA049E"/>
    <w:lvl w:ilvl="0" w:tplc="954C1518">
      <w:start w:val="1"/>
      <w:numFmt w:val="decimal"/>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A7"/>
    <w:rsid w:val="00032912"/>
    <w:rsid w:val="00215107"/>
    <w:rsid w:val="004071E2"/>
    <w:rsid w:val="00634DCF"/>
    <w:rsid w:val="00AB5DA7"/>
    <w:rsid w:val="00B64E02"/>
    <w:rsid w:val="00BC1E1F"/>
    <w:rsid w:val="00BE5D0D"/>
    <w:rsid w:val="00C02858"/>
    <w:rsid w:val="00E20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3340-547B-452B-8038-3B6E94E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DA7"/>
    <w:pPr>
      <w:ind w:left="720"/>
      <w:contextualSpacing/>
    </w:pPr>
  </w:style>
  <w:style w:type="character" w:styleId="Kpr">
    <w:name w:val="Hyperlink"/>
    <w:basedOn w:val="VarsaylanParagrafYazTipi"/>
    <w:uiPriority w:val="99"/>
    <w:unhideWhenUsed/>
    <w:rsid w:val="00AB5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hiyat.omu.edu.tr/tr/haberler" TargetMode="External"/><Relationship Id="rId5" Type="http://schemas.openxmlformats.org/officeDocument/2006/relationships/hyperlink" Target="http://ilahiyat.omu.edu.tr/tr/haber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dc:creator>
  <cp:keywords/>
  <dc:description/>
  <cp:lastModifiedBy>User</cp:lastModifiedBy>
  <cp:revision>2</cp:revision>
  <dcterms:created xsi:type="dcterms:W3CDTF">2020-02-13T11:51:00Z</dcterms:created>
  <dcterms:modified xsi:type="dcterms:W3CDTF">2020-02-13T11:51:00Z</dcterms:modified>
</cp:coreProperties>
</file>